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楷体" w:hAnsi="华文楷体" w:eastAsia="华文楷体" w:cs="华文楷体"/>
          <w:sz w:val="30"/>
          <w:szCs w:val="30"/>
          <w:lang w:eastAsia="zh-CN"/>
        </w:rPr>
      </w:pPr>
      <w:r>
        <w:rPr>
          <w:rFonts w:hint="eastAsia" w:ascii="华文楷体" w:hAnsi="华文楷体" w:eastAsia="华文楷体" w:cs="华文楷体"/>
          <w:sz w:val="30"/>
          <w:szCs w:val="30"/>
          <w:lang w:eastAsia="zh-CN"/>
        </w:rPr>
        <w:t>物流与供应链管理 读书笔记二</w:t>
      </w:r>
    </w:p>
    <w:p>
      <w:pPr>
        <w:jc w:val="center"/>
        <w:rPr>
          <w:rFonts w:hint="eastAsia" w:ascii="华文楷体" w:hAnsi="华文楷体" w:eastAsia="华文楷体" w:cs="华文楷体"/>
          <w:sz w:val="30"/>
          <w:szCs w:val="30"/>
          <w:lang w:eastAsia="zh-CN"/>
        </w:rPr>
      </w:pPr>
      <w:r>
        <w:rPr>
          <w:rFonts w:hint="eastAsia" w:ascii="华文楷体" w:hAnsi="华文楷体" w:eastAsia="华文楷体" w:cs="华文楷体"/>
          <w:sz w:val="28"/>
          <w:szCs w:val="28"/>
          <w:lang w:val="en-US" w:eastAsia="zh-CN"/>
        </w:rPr>
        <w:t>202</w:t>
      </w:r>
      <w:bookmarkStart w:id="0" w:name="_GoBack"/>
      <w:bookmarkEnd w:id="0"/>
      <w:r>
        <w:rPr>
          <w:rFonts w:hint="eastAsia" w:ascii="华文楷体" w:hAnsi="华文楷体" w:eastAsia="华文楷体" w:cs="华文楷体"/>
          <w:sz w:val="28"/>
          <w:szCs w:val="28"/>
          <w:lang w:val="en-US" w:eastAsia="zh-CN"/>
        </w:rPr>
        <w:t>061235 孙木子</w:t>
      </w:r>
    </w:p>
    <w:p>
      <w:pPr>
        <w:jc w:val="both"/>
        <w:rPr>
          <w:rFonts w:hint="eastAsia" w:ascii="华文楷体" w:hAnsi="华文楷体" w:eastAsia="华文楷体" w:cs="华文楷体"/>
          <w:sz w:val="28"/>
          <w:szCs w:val="28"/>
          <w:lang w:eastAsia="zh-CN"/>
        </w:rPr>
      </w:pPr>
      <w:r>
        <w:rPr>
          <w:rFonts w:hint="eastAsia" w:ascii="华文楷体" w:hAnsi="华文楷体" w:eastAsia="华文楷体" w:cs="华文楷体"/>
          <w:sz w:val="28"/>
          <w:szCs w:val="28"/>
          <w:lang w:eastAsia="zh-CN"/>
        </w:rPr>
        <w:t>“供应链金融”是指人们为了适应供应链生产组织体系的资金需要而开展的资金与相关服务定价与市场交易活动。供应链金融的发展可为中小企业提供更多的融资模式，降低融资过程中的信息不对称程度和代理成本，从而有助于缓解中小企业所面临的融资约束。二十世纪末，供应链金融的发展为中小企业走出融资困境提供了一条全新的途径。</w:t>
      </w:r>
    </w:p>
    <w:p>
      <w:pPr>
        <w:jc w:val="both"/>
        <w:rPr>
          <w:rFonts w:hint="eastAsia" w:ascii="华文楷体" w:hAnsi="华文楷体" w:eastAsia="华文楷体" w:cs="华文楷体"/>
          <w:sz w:val="28"/>
          <w:szCs w:val="28"/>
          <w:lang w:val="en-US" w:eastAsia="zh-CN"/>
        </w:rPr>
      </w:pPr>
      <w:r>
        <w:rPr>
          <w:rFonts w:hint="eastAsia" w:ascii="华文楷体" w:hAnsi="华文楷体" w:eastAsia="华文楷体" w:cs="华文楷体"/>
          <w:sz w:val="28"/>
          <w:szCs w:val="28"/>
          <w:lang w:eastAsia="zh-CN"/>
        </w:rPr>
        <w:t>所谓供应链金融，是指以发生在供应链上的商业交易价值为基础，银行通过向供应链嵌入资金或信用，从而为供应链上下游企业提供流动资金解决方案。针对</w:t>
      </w:r>
      <w:r>
        <w:rPr>
          <w:rFonts w:hint="eastAsia" w:ascii="华文楷体" w:hAnsi="华文楷体" w:eastAsia="华文楷体" w:cs="华文楷体"/>
          <w:sz w:val="28"/>
          <w:szCs w:val="28"/>
          <w:lang w:val="en-US" w:eastAsia="zh-CN"/>
        </w:rPr>
        <w:t>中小企业与大企业的分工合作体系中方，利用大企业信息优势来弥补和缓解中小企业信用缺位和信息不对称，进而提升中小企业的信用水平和信贷能力。现实中，供应链金融的参与主体主要包括金融机构、第三方物流企业、中小企业以及在供应链中占主体地位的核心企业。金融机构主要通过资金、银行信用及相关金融服务等进入供应链；中小企业在获得核心企业担保和反担保情况下，以第三方物流监管下的存货或自身的应收账款进行质押，解决融资信用不足问题，从而有效降低融资过程中存在的信息不对称。针对供应链金融的融资特点可将供应链融资分为三类：预付账款融资、动产质押融资和应收账款融资。</w:t>
      </w:r>
    </w:p>
    <w:p>
      <w:pPr>
        <w:jc w:val="both"/>
        <w:rPr>
          <w:rFonts w:hint="eastAsia" w:ascii="华文楷体" w:hAnsi="华文楷体" w:eastAsia="华文楷体" w:cs="华文楷体"/>
          <w:sz w:val="28"/>
          <w:szCs w:val="28"/>
          <w:lang w:val="en-US" w:eastAsia="zh-CN"/>
        </w:rPr>
      </w:pPr>
      <w:r>
        <w:rPr>
          <w:rFonts w:hint="eastAsia" w:ascii="华文楷体" w:hAnsi="华文楷体" w:eastAsia="华文楷体" w:cs="华文楷体"/>
          <w:sz w:val="28"/>
          <w:szCs w:val="28"/>
          <w:lang w:val="en-US" w:eastAsia="zh-CN"/>
        </w:rPr>
        <w:t>作为一种在贸易融资基础上发展起来的融资形式，他以真实发生的贸易为基础，从供应链上的核心企业开始，银行通过各种管控手段的运用，对供应链上资金流进行合理调配，对物流进行管控，对信息流进行筛选和共享，来为核心企业和上下游企业提供融资服务的模式。</w:t>
      </w:r>
    </w:p>
    <w:p>
      <w:pPr>
        <w:jc w:val="both"/>
        <w:rPr>
          <w:rFonts w:hint="eastAsia" w:ascii="华文楷体" w:hAnsi="华文楷体" w:eastAsia="华文楷体" w:cs="华文楷体"/>
          <w:sz w:val="28"/>
          <w:szCs w:val="28"/>
          <w:lang w:val="en-US" w:eastAsia="zh-CN"/>
        </w:rPr>
      </w:pPr>
      <w:r>
        <w:rPr>
          <w:rFonts w:hint="eastAsia" w:ascii="华文楷体" w:hAnsi="华文楷体" w:eastAsia="华文楷体" w:cs="华文楷体"/>
          <w:sz w:val="28"/>
          <w:szCs w:val="28"/>
          <w:lang w:val="en-US" w:eastAsia="zh-CN"/>
        </w:rPr>
        <w:t>银行对于需要认定的企业在供应链条中扮演的角色应进行如下判断：首先，看它是否该供应链上其他企业的领导者和资源的支配者，是否对其他企业具有相应的支配能力；其次，由该企业和配套企业所形成的供需网络是否具有持续性，是否足够稳定；再次，该企业的财务情况是否符合银行对于核心企业的各项要求；最后，银行应根据自身已经投入的行业情况，分散风险，在相对广泛的领域中进行供应链金融业务的操作，选择与自身风险偏好相符合的核心企业。</w:t>
      </w:r>
    </w:p>
    <w:p>
      <w:pPr>
        <w:jc w:val="both"/>
        <w:rPr>
          <w:rFonts w:hint="default" w:ascii="华文楷体" w:hAnsi="华文楷体" w:eastAsia="华文楷体" w:cs="华文楷体"/>
          <w:sz w:val="28"/>
          <w:szCs w:val="28"/>
          <w:lang w:val="en-US" w:eastAsia="zh-CN"/>
        </w:rPr>
      </w:pPr>
      <w:r>
        <w:rPr>
          <w:rFonts w:hint="eastAsia" w:ascii="华文楷体" w:hAnsi="华文楷体" w:eastAsia="华文楷体" w:cs="华文楷体"/>
          <w:sz w:val="28"/>
          <w:szCs w:val="28"/>
          <w:lang w:val="en-US" w:eastAsia="zh-CN"/>
        </w:rPr>
        <w:t>供应链金融服务改变了过去银行等金融机构针对单一企业主题的授信模式，而是从核心企业入手研究整个供应链。银行在开展授信业务时，不是只针对某个企业本身来进行，而是要在其所在的供应链中寻找出一盒大的核心企业，并以之为出发点，从原料供应到产品生产、销售，为整个供应链提供各种金融服务和金融支持。银行一方面将资金有效注入了处于相对弱势地位的上下游配套中小企业，解决了中小企业融资难和供应链资金失衡的问题；另一方面，将银行信用融入上下游企业的购销行为，保证了原料供应、产品生产和销售全部环节的顺利完成，避免了风险的发生，促进中小型企业与核心企业建立起长期的战略协同关系，提升了供应链的竞争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000000"/>
    <w:rsid w:val="43DE5787"/>
    <w:rsid w:val="590167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233</Words>
  <Characters>233</Characters>
  <Lines>0</Lines>
  <Paragraphs>0</Paragraphs>
  <TotalTime>0</TotalTime>
  <ScaleCrop>false</ScaleCrop>
  <LinksUpToDate>false</LinksUpToDate>
  <CharactersWithSpaces>234</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2022-10-18T10:32:00Z</dcterms:created>
  <dc:creator>iPad</dc:creator>
  <cp:lastModifiedBy>MMu</cp:lastModifiedBy>
  <dcterms:modified xsi:type="dcterms:W3CDTF">2022-12-02T16:02:17Z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7289ED371BFA72A541104E63BB71FDE0</vt:lpwstr>
  </property>
</Properties>
</file>